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2C939" w14:textId="3EB18F86" w:rsidR="00D500B0" w:rsidRPr="00D500B0" w:rsidRDefault="00D500B0" w:rsidP="00DE7B6E">
      <w:pPr>
        <w:spacing w:after="120"/>
        <w:jc w:val="center"/>
        <w:rPr>
          <w:b/>
          <w:bCs/>
          <w:sz w:val="28"/>
          <w:szCs w:val="28"/>
          <w:lang w:val="en-US"/>
        </w:rPr>
      </w:pPr>
      <w:r w:rsidRPr="00D500B0">
        <w:rPr>
          <w:b/>
          <w:bCs/>
          <w:sz w:val="28"/>
          <w:szCs w:val="28"/>
          <w:lang w:val="en-US"/>
        </w:rPr>
        <w:t>ENTREPRENEURIAL COMPETENCIES ASSESSMENT (STEP BY STEP)</w:t>
      </w:r>
    </w:p>
    <w:p w14:paraId="6F7609CE" w14:textId="77777777" w:rsidR="00D500B0" w:rsidRPr="00DE7B6E" w:rsidRDefault="00D500B0" w:rsidP="00D500B0">
      <w:pPr>
        <w:spacing w:after="120"/>
        <w:rPr>
          <w:b/>
          <w:bCs/>
          <w:lang w:val="en-US"/>
        </w:rPr>
      </w:pPr>
    </w:p>
    <w:p w14:paraId="179E801A" w14:textId="56B16B81" w:rsidR="00D500B0" w:rsidRPr="00D500B0" w:rsidRDefault="00D500B0" w:rsidP="00D500B0">
      <w:pPr>
        <w:spacing w:after="120"/>
        <w:rPr>
          <w:b/>
          <w:bCs/>
        </w:rPr>
      </w:pPr>
      <w:r w:rsidRPr="00D500B0">
        <w:rPr>
          <w:b/>
          <w:bCs/>
        </w:rPr>
        <w:t>Files to download</w:t>
      </w:r>
    </w:p>
    <w:p w14:paraId="36A52A9B" w14:textId="2B27941E" w:rsidR="00D500B0" w:rsidRPr="00D500B0" w:rsidRDefault="00C25CAB" w:rsidP="00D500B0">
      <w:pPr>
        <w:numPr>
          <w:ilvl w:val="0"/>
          <w:numId w:val="1"/>
        </w:numPr>
        <w:spacing w:after="120"/>
      </w:pPr>
      <w:r w:rsidRPr="00C25CAB">
        <w:t>Сompetencies (EN)</w:t>
      </w:r>
      <w:r w:rsidR="00D500B0" w:rsidRPr="00D500B0">
        <w:t>.pdf</w:t>
      </w:r>
    </w:p>
    <w:p w14:paraId="796048E2" w14:textId="50DAA090" w:rsidR="00D500B0" w:rsidRPr="00D500B0" w:rsidRDefault="00C25CAB" w:rsidP="00D500B0">
      <w:pPr>
        <w:numPr>
          <w:ilvl w:val="0"/>
          <w:numId w:val="1"/>
        </w:numPr>
        <w:spacing w:after="120"/>
      </w:pPr>
      <w:r w:rsidRPr="00C25CAB">
        <w:t>Competence Assessment (EN)</w:t>
      </w:r>
      <w:r w:rsidR="00D500B0" w:rsidRPr="00D500B0">
        <w:t>.xlsx</w:t>
      </w:r>
    </w:p>
    <w:p w14:paraId="7DD8F85D" w14:textId="77777777" w:rsidR="00D500B0" w:rsidRPr="00D500B0" w:rsidRDefault="00D500B0" w:rsidP="00D500B0">
      <w:pPr>
        <w:spacing w:after="120"/>
        <w:rPr>
          <w:b/>
          <w:bCs/>
        </w:rPr>
      </w:pPr>
      <w:r w:rsidRPr="00D500B0">
        <w:rPr>
          <w:b/>
          <w:bCs/>
        </w:rPr>
        <w:t>1) Preparation</w:t>
      </w:r>
    </w:p>
    <w:p w14:paraId="07BD0824" w14:textId="77777777" w:rsidR="00D500B0" w:rsidRPr="00D500B0" w:rsidRDefault="00D500B0" w:rsidP="00D500B0">
      <w:pPr>
        <w:numPr>
          <w:ilvl w:val="0"/>
          <w:numId w:val="2"/>
        </w:numPr>
        <w:spacing w:after="120"/>
        <w:rPr>
          <w:lang w:val="en-US"/>
        </w:rPr>
      </w:pPr>
      <w:r w:rsidRPr="00D500B0">
        <w:rPr>
          <w:lang w:val="en-US"/>
        </w:rPr>
        <w:t>Adapt the templates to your class.</w:t>
      </w:r>
    </w:p>
    <w:p w14:paraId="79EE0665" w14:textId="77777777" w:rsidR="00D500B0" w:rsidRPr="00D500B0" w:rsidRDefault="00D500B0" w:rsidP="00D500B0">
      <w:pPr>
        <w:numPr>
          <w:ilvl w:val="0"/>
          <w:numId w:val="2"/>
        </w:numPr>
        <w:spacing w:after="120"/>
        <w:rPr>
          <w:lang w:val="en-US"/>
        </w:rPr>
      </w:pPr>
      <w:r w:rsidRPr="00D500B0">
        <w:rPr>
          <w:lang w:val="en-US"/>
        </w:rPr>
        <w:t xml:space="preserve">Set two dates: </w:t>
      </w:r>
      <w:r w:rsidRPr="00D500B0">
        <w:rPr>
          <w:i/>
          <w:iCs/>
          <w:lang w:val="en-US"/>
        </w:rPr>
        <w:t>Beginning of measurement period</w:t>
      </w:r>
      <w:r w:rsidRPr="00D500B0">
        <w:rPr>
          <w:lang w:val="en-US"/>
        </w:rPr>
        <w:t xml:space="preserve"> and </w:t>
      </w:r>
      <w:r w:rsidRPr="00D500B0">
        <w:rPr>
          <w:i/>
          <w:iCs/>
          <w:lang w:val="en-US"/>
        </w:rPr>
        <w:t>End of measurement period</w:t>
      </w:r>
      <w:r w:rsidRPr="00D500B0">
        <w:rPr>
          <w:lang w:val="en-US"/>
        </w:rPr>
        <w:t>.</w:t>
      </w:r>
    </w:p>
    <w:p w14:paraId="3B784F2C" w14:textId="77777777" w:rsidR="00D500B0" w:rsidRPr="00D500B0" w:rsidRDefault="00D500B0" w:rsidP="00D500B0">
      <w:pPr>
        <w:numPr>
          <w:ilvl w:val="0"/>
          <w:numId w:val="2"/>
        </w:numPr>
        <w:spacing w:after="120"/>
        <w:rPr>
          <w:lang w:val="en-US"/>
        </w:rPr>
      </w:pPr>
      <w:r w:rsidRPr="00D500B0">
        <w:rPr>
          <w:lang w:val="en-US"/>
        </w:rPr>
        <w:t>Inform students about anonymity; ask for honest answers.</w:t>
      </w:r>
    </w:p>
    <w:p w14:paraId="118215D7" w14:textId="77777777" w:rsidR="00D500B0" w:rsidRPr="00D500B0" w:rsidRDefault="00D500B0" w:rsidP="00D500B0">
      <w:pPr>
        <w:numPr>
          <w:ilvl w:val="0"/>
          <w:numId w:val="2"/>
        </w:numPr>
        <w:spacing w:after="120"/>
      </w:pPr>
      <w:r w:rsidRPr="00D500B0">
        <w:t>Scale: Likert 1–7.</w:t>
      </w:r>
    </w:p>
    <w:p w14:paraId="468C9E30" w14:textId="77777777" w:rsidR="00D500B0" w:rsidRPr="00D500B0" w:rsidRDefault="00D500B0" w:rsidP="00D500B0">
      <w:pPr>
        <w:spacing w:after="120"/>
        <w:rPr>
          <w:b/>
          <w:bCs/>
        </w:rPr>
      </w:pPr>
      <w:r w:rsidRPr="00D500B0">
        <w:rPr>
          <w:b/>
          <w:bCs/>
        </w:rPr>
        <w:t>2) Baseline</w:t>
      </w:r>
    </w:p>
    <w:p w14:paraId="1B9D8369" w14:textId="77777777" w:rsidR="00D500B0" w:rsidRPr="00D500B0" w:rsidRDefault="00D500B0" w:rsidP="00D500B0">
      <w:pPr>
        <w:numPr>
          <w:ilvl w:val="0"/>
          <w:numId w:val="3"/>
        </w:numPr>
        <w:spacing w:after="120"/>
        <w:rPr>
          <w:lang w:val="en-US"/>
        </w:rPr>
      </w:pPr>
      <w:r w:rsidRPr="00D500B0">
        <w:rPr>
          <w:lang w:val="en-US"/>
        </w:rPr>
        <w:t>Administer the survey (paper or digital) and collect responses.</w:t>
      </w:r>
    </w:p>
    <w:p w14:paraId="04C7232C" w14:textId="77777777" w:rsidR="00D500B0" w:rsidRPr="00D500B0" w:rsidRDefault="00D500B0" w:rsidP="00D500B0">
      <w:pPr>
        <w:spacing w:after="120"/>
        <w:rPr>
          <w:b/>
          <w:bCs/>
        </w:rPr>
      </w:pPr>
      <w:r w:rsidRPr="00D500B0">
        <w:rPr>
          <w:b/>
          <w:bCs/>
        </w:rPr>
        <w:t>3) Data entry</w:t>
      </w:r>
    </w:p>
    <w:p w14:paraId="669D0229" w14:textId="022A0F78" w:rsidR="00D500B0" w:rsidRPr="00D500B0" w:rsidRDefault="00D500B0" w:rsidP="00D500B0">
      <w:pPr>
        <w:numPr>
          <w:ilvl w:val="0"/>
          <w:numId w:val="4"/>
        </w:numPr>
        <w:spacing w:after="120"/>
      </w:pPr>
      <w:r w:rsidRPr="00D500B0">
        <w:t xml:space="preserve">Open </w:t>
      </w:r>
      <w:r w:rsidR="00A95759" w:rsidRPr="00A95759">
        <w:t>Competence Assessment (EN)</w:t>
      </w:r>
      <w:r w:rsidRPr="00D500B0">
        <w:t>.xlsx.</w:t>
      </w:r>
    </w:p>
    <w:p w14:paraId="3068BB0F" w14:textId="77777777" w:rsidR="00D500B0" w:rsidRPr="00D500B0" w:rsidRDefault="00D500B0" w:rsidP="00D500B0">
      <w:pPr>
        <w:numPr>
          <w:ilvl w:val="0"/>
          <w:numId w:val="4"/>
        </w:numPr>
        <w:spacing w:after="120"/>
        <w:rPr>
          <w:lang w:val="en-US"/>
        </w:rPr>
      </w:pPr>
      <w:r w:rsidRPr="00D500B0">
        <w:rPr>
          <w:lang w:val="en-US"/>
        </w:rPr>
        <w:t>Enter only in yellow cells — one questionnaire = one row.</w:t>
      </w:r>
    </w:p>
    <w:p w14:paraId="3CDCF1F6" w14:textId="77777777" w:rsidR="00D500B0" w:rsidRPr="00D500B0" w:rsidRDefault="00D500B0" w:rsidP="00D500B0">
      <w:pPr>
        <w:numPr>
          <w:ilvl w:val="0"/>
          <w:numId w:val="4"/>
        </w:numPr>
        <w:spacing w:after="120"/>
        <w:rPr>
          <w:lang w:val="en-US"/>
        </w:rPr>
      </w:pPr>
      <w:r w:rsidRPr="00D500B0">
        <w:rPr>
          <w:lang w:val="en-US"/>
        </w:rPr>
        <w:t>Column headers match survey questions.</w:t>
      </w:r>
    </w:p>
    <w:p w14:paraId="033B3719" w14:textId="77777777" w:rsidR="00D500B0" w:rsidRPr="00D500B0" w:rsidRDefault="00D500B0" w:rsidP="00D500B0">
      <w:pPr>
        <w:numPr>
          <w:ilvl w:val="0"/>
          <w:numId w:val="4"/>
        </w:numPr>
        <w:spacing w:after="120"/>
        <w:rPr>
          <w:lang w:val="en-US"/>
        </w:rPr>
      </w:pPr>
      <w:r w:rsidRPr="00D500B0">
        <w:rPr>
          <w:lang w:val="en-US"/>
        </w:rPr>
        <w:t>Missing answer → leave the cell blank.</w:t>
      </w:r>
    </w:p>
    <w:p w14:paraId="11BD6D90" w14:textId="77777777" w:rsidR="00D500B0" w:rsidRPr="00D500B0" w:rsidRDefault="00D500B0" w:rsidP="00D500B0">
      <w:pPr>
        <w:numPr>
          <w:ilvl w:val="0"/>
          <w:numId w:val="4"/>
        </w:numPr>
        <w:spacing w:after="120"/>
      </w:pPr>
      <w:r w:rsidRPr="00D500B0">
        <w:t>Results sheet updates automatically.</w:t>
      </w:r>
    </w:p>
    <w:p w14:paraId="2B20D8A0" w14:textId="77777777" w:rsidR="00D500B0" w:rsidRPr="00D500B0" w:rsidRDefault="00D500B0" w:rsidP="00D500B0">
      <w:pPr>
        <w:spacing w:after="120"/>
        <w:rPr>
          <w:b/>
          <w:bCs/>
        </w:rPr>
      </w:pPr>
      <w:r w:rsidRPr="00D500B0">
        <w:rPr>
          <w:b/>
          <w:bCs/>
        </w:rPr>
        <w:t>4) Reading results (after baseline)</w:t>
      </w:r>
    </w:p>
    <w:p w14:paraId="26233C28" w14:textId="77777777" w:rsidR="00D500B0" w:rsidRPr="00D500B0" w:rsidRDefault="00D500B0" w:rsidP="00D500B0">
      <w:pPr>
        <w:numPr>
          <w:ilvl w:val="0"/>
          <w:numId w:val="5"/>
        </w:numPr>
        <w:spacing w:after="120"/>
        <w:rPr>
          <w:lang w:val="en-US"/>
        </w:rPr>
      </w:pPr>
      <w:r w:rsidRPr="00D500B0">
        <w:rPr>
          <w:lang w:val="en-US"/>
        </w:rPr>
        <w:t>The workbook computes POMP % (0–100%) and prepares “Change p.p. (POMP)” (filled after endline data).</w:t>
      </w:r>
    </w:p>
    <w:p w14:paraId="30C78FB1" w14:textId="77777777" w:rsidR="00D500B0" w:rsidRPr="00D500B0" w:rsidRDefault="00D500B0" w:rsidP="00D500B0">
      <w:pPr>
        <w:numPr>
          <w:ilvl w:val="0"/>
          <w:numId w:val="5"/>
        </w:numPr>
        <w:spacing w:after="120"/>
        <w:rPr>
          <w:lang w:val="en-US"/>
        </w:rPr>
      </w:pPr>
      <w:r w:rsidRPr="00D500B0">
        <w:rPr>
          <w:lang w:val="en-US"/>
        </w:rPr>
        <w:t>Higher POMP = higher competency level.</w:t>
      </w:r>
    </w:p>
    <w:p w14:paraId="72E045E0" w14:textId="77777777" w:rsidR="00D500B0" w:rsidRPr="00D500B0" w:rsidRDefault="00D500B0" w:rsidP="00D500B0">
      <w:pPr>
        <w:spacing w:after="120"/>
        <w:rPr>
          <w:b/>
          <w:bCs/>
        </w:rPr>
      </w:pPr>
      <w:r w:rsidRPr="00D500B0">
        <w:rPr>
          <w:b/>
          <w:bCs/>
        </w:rPr>
        <w:t>5) Endline</w:t>
      </w:r>
    </w:p>
    <w:p w14:paraId="20E594A5" w14:textId="77777777" w:rsidR="00D500B0" w:rsidRPr="00D500B0" w:rsidRDefault="00D500B0" w:rsidP="00D500B0">
      <w:pPr>
        <w:numPr>
          <w:ilvl w:val="0"/>
          <w:numId w:val="6"/>
        </w:numPr>
        <w:spacing w:after="120"/>
        <w:rPr>
          <w:lang w:val="en-US"/>
        </w:rPr>
      </w:pPr>
      <w:r w:rsidRPr="00D500B0">
        <w:rPr>
          <w:lang w:val="en-US"/>
        </w:rPr>
        <w:t>Repeat the survey at year end.</w:t>
      </w:r>
    </w:p>
    <w:p w14:paraId="22843192" w14:textId="77777777" w:rsidR="00D500B0" w:rsidRPr="00D500B0" w:rsidRDefault="00D500B0" w:rsidP="00D500B0">
      <w:pPr>
        <w:numPr>
          <w:ilvl w:val="0"/>
          <w:numId w:val="6"/>
        </w:numPr>
        <w:spacing w:after="120"/>
        <w:rPr>
          <w:lang w:val="en-US"/>
        </w:rPr>
      </w:pPr>
      <w:r w:rsidRPr="00D500B0">
        <w:rPr>
          <w:lang w:val="en-US"/>
        </w:rPr>
        <w:t>Add responses to the End section.</w:t>
      </w:r>
    </w:p>
    <w:p w14:paraId="446E6749" w14:textId="77777777" w:rsidR="00D500B0" w:rsidRPr="00D500B0" w:rsidRDefault="00D500B0" w:rsidP="00D500B0">
      <w:pPr>
        <w:spacing w:after="120"/>
        <w:rPr>
          <w:b/>
          <w:bCs/>
        </w:rPr>
      </w:pPr>
      <w:r w:rsidRPr="00D500B0">
        <w:rPr>
          <w:b/>
          <w:bCs/>
        </w:rPr>
        <w:t>6) Analyse &amp; act</w:t>
      </w:r>
    </w:p>
    <w:p w14:paraId="5A7D2CAA" w14:textId="77777777" w:rsidR="00D500B0" w:rsidRPr="00D500B0" w:rsidRDefault="00D500B0" w:rsidP="00D500B0">
      <w:pPr>
        <w:numPr>
          <w:ilvl w:val="0"/>
          <w:numId w:val="7"/>
        </w:numPr>
        <w:spacing w:after="120"/>
        <w:rPr>
          <w:lang w:val="en-US"/>
        </w:rPr>
      </w:pPr>
      <w:r w:rsidRPr="00D500B0">
        <w:rPr>
          <w:lang w:val="en-US"/>
        </w:rPr>
        <w:t>Check “Change p.p. (POMP)”: &gt; 0 improvement, &lt; 0 decline.</w:t>
      </w:r>
    </w:p>
    <w:p w14:paraId="0F276B19" w14:textId="77777777" w:rsidR="00D500B0" w:rsidRPr="00D500B0" w:rsidRDefault="00D500B0" w:rsidP="00D500B0">
      <w:pPr>
        <w:numPr>
          <w:ilvl w:val="0"/>
          <w:numId w:val="7"/>
        </w:numPr>
        <w:spacing w:after="120"/>
        <w:rPr>
          <w:lang w:val="en-US"/>
        </w:rPr>
      </w:pPr>
      <w:r w:rsidRPr="00D500B0">
        <w:rPr>
          <w:lang w:val="en-US"/>
        </w:rPr>
        <w:t>Focus on areas with low POMP and/or small gains.</w:t>
      </w:r>
    </w:p>
    <w:p w14:paraId="764462CA" w14:textId="77777777" w:rsidR="00D500B0" w:rsidRPr="00D500B0" w:rsidRDefault="00D500B0" w:rsidP="00D500B0">
      <w:pPr>
        <w:numPr>
          <w:ilvl w:val="0"/>
          <w:numId w:val="7"/>
        </w:numPr>
        <w:spacing w:after="120"/>
        <w:rPr>
          <w:lang w:val="en-US"/>
        </w:rPr>
      </w:pPr>
      <w:r w:rsidRPr="00D500B0">
        <w:rPr>
          <w:lang w:val="en-US"/>
        </w:rPr>
        <w:t>Plan exercises, projects, support for classes/groups.</w:t>
      </w:r>
    </w:p>
    <w:p w14:paraId="388ECEE0" w14:textId="77777777" w:rsidR="00D500B0" w:rsidRPr="00D500B0" w:rsidRDefault="00D500B0" w:rsidP="00D500B0">
      <w:pPr>
        <w:spacing w:after="120"/>
        <w:rPr>
          <w:b/>
          <w:bCs/>
        </w:rPr>
      </w:pPr>
      <w:r w:rsidRPr="00D500B0">
        <w:rPr>
          <w:b/>
          <w:bCs/>
        </w:rPr>
        <w:t>7) Good practice</w:t>
      </w:r>
    </w:p>
    <w:p w14:paraId="59A34C01" w14:textId="77777777" w:rsidR="00D500B0" w:rsidRPr="00D500B0" w:rsidRDefault="00D500B0" w:rsidP="00D500B0">
      <w:pPr>
        <w:numPr>
          <w:ilvl w:val="0"/>
          <w:numId w:val="8"/>
        </w:numPr>
        <w:spacing w:after="120"/>
        <w:rPr>
          <w:lang w:val="en-US"/>
        </w:rPr>
      </w:pPr>
      <w:r w:rsidRPr="00D500B0">
        <w:rPr>
          <w:lang w:val="en-US"/>
        </w:rPr>
        <w:t>Avoid personal data; store files securely.</w:t>
      </w:r>
    </w:p>
    <w:p w14:paraId="68A79A07" w14:textId="77777777" w:rsidR="00D500B0" w:rsidRPr="00D500B0" w:rsidRDefault="00D500B0" w:rsidP="00D500B0">
      <w:pPr>
        <w:numPr>
          <w:ilvl w:val="0"/>
          <w:numId w:val="8"/>
        </w:numPr>
        <w:spacing w:after="120"/>
        <w:rPr>
          <w:lang w:val="en-US"/>
        </w:rPr>
      </w:pPr>
      <w:r w:rsidRPr="00D500B0">
        <w:rPr>
          <w:lang w:val="en-US"/>
        </w:rPr>
        <w:t>Record measurement dates for clean comparisons.</w:t>
      </w:r>
    </w:p>
    <w:p w14:paraId="53F68DD1" w14:textId="77777777" w:rsidR="00D500B0" w:rsidRDefault="00D500B0" w:rsidP="00D500B0">
      <w:pPr>
        <w:spacing w:after="120"/>
        <w:rPr>
          <w:b/>
          <w:bCs/>
          <w:lang w:val="en-US"/>
        </w:rPr>
      </w:pPr>
    </w:p>
    <w:p w14:paraId="1C518CC9" w14:textId="2692BD87" w:rsidR="00D500B0" w:rsidRPr="00D500B0" w:rsidRDefault="00D500B0" w:rsidP="00D500B0">
      <w:pPr>
        <w:spacing w:after="120"/>
        <w:rPr>
          <w:lang w:val="en-US"/>
        </w:rPr>
      </w:pPr>
      <w:r w:rsidRPr="00D500B0">
        <w:rPr>
          <w:b/>
          <w:bCs/>
          <w:lang w:val="en-US"/>
        </w:rPr>
        <w:t>Glossary:</w:t>
      </w:r>
      <w:r w:rsidRPr="00D500B0">
        <w:rPr>
          <w:lang w:val="en-US"/>
        </w:rPr>
        <w:t xml:space="preserve"> POMP – </w:t>
      </w:r>
      <w:r w:rsidRPr="00D500B0">
        <w:rPr>
          <w:i/>
          <w:iCs/>
          <w:lang w:val="en-US"/>
        </w:rPr>
        <w:t>Percent of Maximum Possible</w:t>
      </w:r>
      <w:r w:rsidRPr="00D500B0">
        <w:rPr>
          <w:lang w:val="en-US"/>
        </w:rPr>
        <w:t xml:space="preserve">; </w:t>
      </w:r>
      <w:r w:rsidRPr="00D500B0">
        <w:rPr>
          <w:b/>
          <w:bCs/>
          <w:lang w:val="en-US"/>
        </w:rPr>
        <w:t>p.p.</w:t>
      </w:r>
      <w:r w:rsidRPr="00D500B0">
        <w:rPr>
          <w:lang w:val="en-US"/>
        </w:rPr>
        <w:t xml:space="preserve"> – percentage points.</w:t>
      </w:r>
    </w:p>
    <w:sectPr w:rsidR="00D500B0" w:rsidRPr="00D500B0" w:rsidSect="00D500B0">
      <w:pgSz w:w="11906" w:h="16838"/>
      <w:pgMar w:top="709" w:right="707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CE0A03"/>
    <w:multiLevelType w:val="multilevel"/>
    <w:tmpl w:val="AA3AF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8627F6"/>
    <w:multiLevelType w:val="multilevel"/>
    <w:tmpl w:val="719E2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DB7FB3"/>
    <w:multiLevelType w:val="multilevel"/>
    <w:tmpl w:val="A68E1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7B1000"/>
    <w:multiLevelType w:val="multilevel"/>
    <w:tmpl w:val="F648B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A621F97"/>
    <w:multiLevelType w:val="multilevel"/>
    <w:tmpl w:val="21C4B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41D0A93"/>
    <w:multiLevelType w:val="multilevel"/>
    <w:tmpl w:val="C9844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79C1779"/>
    <w:multiLevelType w:val="multilevel"/>
    <w:tmpl w:val="46128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17E33C2"/>
    <w:multiLevelType w:val="multilevel"/>
    <w:tmpl w:val="C186C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48023546">
    <w:abstractNumId w:val="0"/>
  </w:num>
  <w:num w:numId="2" w16cid:durableId="603076309">
    <w:abstractNumId w:val="5"/>
  </w:num>
  <w:num w:numId="3" w16cid:durableId="703284373">
    <w:abstractNumId w:val="4"/>
  </w:num>
  <w:num w:numId="4" w16cid:durableId="151679167">
    <w:abstractNumId w:val="3"/>
  </w:num>
  <w:num w:numId="5" w16cid:durableId="1017461205">
    <w:abstractNumId w:val="2"/>
  </w:num>
  <w:num w:numId="6" w16cid:durableId="80956160">
    <w:abstractNumId w:val="6"/>
  </w:num>
  <w:num w:numId="7" w16cid:durableId="1457865819">
    <w:abstractNumId w:val="7"/>
  </w:num>
  <w:num w:numId="8" w16cid:durableId="20710776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0B0"/>
    <w:rsid w:val="009E0F80"/>
    <w:rsid w:val="00A95759"/>
    <w:rsid w:val="00C25CAB"/>
    <w:rsid w:val="00D500B0"/>
    <w:rsid w:val="00DE7B6E"/>
    <w:rsid w:val="00F5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D57D8"/>
  <w15:chartTrackingRefBased/>
  <w15:docId w15:val="{1ED5586E-1EEF-42CD-A03E-A72C32072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500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00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00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00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00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00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00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00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00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00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00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00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00B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00B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00B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00B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00B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00B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500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00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00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500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500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500B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500B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500B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00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00B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500B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Tsimayeu</dc:creator>
  <cp:keywords/>
  <dc:description/>
  <cp:lastModifiedBy>Andrei Tsimayeu</cp:lastModifiedBy>
  <cp:revision>5</cp:revision>
  <dcterms:created xsi:type="dcterms:W3CDTF">2025-08-13T10:55:00Z</dcterms:created>
  <dcterms:modified xsi:type="dcterms:W3CDTF">2025-08-13T11:25:00Z</dcterms:modified>
</cp:coreProperties>
</file>